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5A" w:rsidRDefault="0007065A" w:rsidP="0007065A">
      <w:pPr>
        <w:autoSpaceDE w:val="0"/>
        <w:autoSpaceDN w:val="0"/>
        <w:adjustRightInd w:val="0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Judge </w:t>
      </w:r>
      <w:r>
        <w:rPr>
          <w:rFonts w:cs="Times New Roman"/>
          <w:b/>
          <w:bCs/>
        </w:rPr>
        <w:t>Ritter</w:t>
      </w:r>
      <w:r>
        <w:rPr>
          <w:rFonts w:cs="Times New Roman"/>
          <w:b/>
          <w:bCs/>
        </w:rPr>
        <w:t xml:space="preserve"> Phone Conferences to Resolve Minor Discovery Matters</w:t>
      </w:r>
    </w:p>
    <w:p w:rsidR="0007065A" w:rsidRDefault="0007065A" w:rsidP="0007065A">
      <w:pPr>
        <w:autoSpaceDE w:val="0"/>
        <w:autoSpaceDN w:val="0"/>
        <w:adjustRightInd w:val="0"/>
        <w:jc w:val="left"/>
        <w:rPr>
          <w:rFonts w:cs="Times New Roman"/>
        </w:rPr>
      </w:pPr>
    </w:p>
    <w:p w:rsidR="0007065A" w:rsidRDefault="0007065A" w:rsidP="0007065A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Times New Roman"/>
        </w:rPr>
        <w:t xml:space="preserve">Judge </w:t>
      </w:r>
      <w:r>
        <w:rPr>
          <w:rFonts w:cs="Times New Roman"/>
        </w:rPr>
        <w:t>Ritter</w:t>
      </w:r>
      <w:r>
        <w:rPr>
          <w:rFonts w:cs="Times New Roman"/>
        </w:rPr>
        <w:t xml:space="preserve"> will accept requests for telephonic resolution </w:t>
      </w:r>
      <w:r>
        <w:rPr>
          <w:rFonts w:cs="Times New Roman"/>
        </w:rPr>
        <w:t xml:space="preserve">on discovery matters, including </w:t>
      </w:r>
      <w:r>
        <w:rPr>
          <w:rFonts w:cs="Times New Roman"/>
        </w:rPr>
        <w:t xml:space="preserve">resolution of problems occurring during a deposition, provided </w:t>
      </w:r>
      <w:r>
        <w:rPr>
          <w:rFonts w:cs="Times New Roman"/>
        </w:rPr>
        <w:t xml:space="preserve">that the following requirements </w:t>
      </w:r>
      <w:r>
        <w:rPr>
          <w:rFonts w:cs="Times New Roman"/>
        </w:rPr>
        <w:t>are met:</w:t>
      </w:r>
    </w:p>
    <w:p w:rsidR="0007065A" w:rsidRDefault="0007065A" w:rsidP="0007065A">
      <w:pPr>
        <w:autoSpaceDE w:val="0"/>
        <w:autoSpaceDN w:val="0"/>
        <w:adjustRightInd w:val="0"/>
        <w:jc w:val="left"/>
        <w:rPr>
          <w:rFonts w:cs="Times New Roman"/>
        </w:rPr>
      </w:pPr>
    </w:p>
    <w:p w:rsidR="0007065A" w:rsidRDefault="0007065A" w:rsidP="0007065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</w:rPr>
      </w:pPr>
      <w:r w:rsidRPr="0007065A">
        <w:rPr>
          <w:rFonts w:cs="Times New Roman"/>
        </w:rPr>
        <w:t>The parties have not briefed the matter.</w:t>
      </w:r>
    </w:p>
    <w:p w:rsidR="0007065A" w:rsidRDefault="0007065A" w:rsidP="0007065A">
      <w:pPr>
        <w:pStyle w:val="ListParagraph"/>
        <w:autoSpaceDE w:val="0"/>
        <w:autoSpaceDN w:val="0"/>
        <w:adjustRightInd w:val="0"/>
        <w:jc w:val="left"/>
        <w:rPr>
          <w:rFonts w:cs="Times New Roman"/>
        </w:rPr>
      </w:pPr>
    </w:p>
    <w:p w:rsidR="0007065A" w:rsidRDefault="0007065A" w:rsidP="0007065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</w:rPr>
      </w:pPr>
      <w:r w:rsidRPr="0007065A">
        <w:rPr>
          <w:rFonts w:cs="Times New Roman"/>
        </w:rPr>
        <w:t>The matters shall be of a narrow or discrete nature; i.e., instructing a witness not to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>answer, protective orders, scheduled depositions, or production of files or documents.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>Requests to compel responses to a number of interrogatories, etc., cannot be easily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>re</w:t>
      </w:r>
      <w:r>
        <w:rPr>
          <w:rFonts w:cs="Times New Roman"/>
        </w:rPr>
        <w:t>solved in telephone conferences.</w:t>
      </w:r>
    </w:p>
    <w:p w:rsidR="0007065A" w:rsidRPr="0007065A" w:rsidRDefault="0007065A" w:rsidP="0007065A">
      <w:pPr>
        <w:pStyle w:val="ListParagraph"/>
        <w:rPr>
          <w:rFonts w:cs="Times New Roman"/>
        </w:rPr>
      </w:pPr>
    </w:p>
    <w:p w:rsidR="0007065A" w:rsidRDefault="0007065A" w:rsidP="0007065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</w:rPr>
      </w:pPr>
      <w:r w:rsidRPr="0007065A">
        <w:rPr>
          <w:rFonts w:cs="Times New Roman"/>
        </w:rPr>
        <w:t>Counsel first shall attempt to resolve the dispute themselves, by discussing the matter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>either by telephone or in person. An e-mail or letter exchange is not sufficient.</w:t>
      </w:r>
    </w:p>
    <w:p w:rsidR="0007065A" w:rsidRPr="0007065A" w:rsidRDefault="0007065A" w:rsidP="0007065A">
      <w:pPr>
        <w:pStyle w:val="ListParagraph"/>
        <w:rPr>
          <w:rFonts w:cs="Times New Roman"/>
        </w:rPr>
      </w:pPr>
    </w:p>
    <w:p w:rsidR="0007065A" w:rsidRDefault="0007065A" w:rsidP="0007065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</w:rPr>
      </w:pPr>
      <w:r w:rsidRPr="0007065A">
        <w:rPr>
          <w:rFonts w:cs="Times New Roman"/>
        </w:rPr>
        <w:t>Counsel shall schedule a telephone conference by calling (505) 348-23</w:t>
      </w:r>
      <w:r>
        <w:rPr>
          <w:rFonts w:cs="Times New Roman"/>
        </w:rPr>
        <w:t>00</w:t>
      </w:r>
      <w:r w:rsidRPr="0007065A">
        <w:rPr>
          <w:rFonts w:cs="Times New Roman"/>
        </w:rPr>
        <w:t xml:space="preserve"> and making an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 xml:space="preserve">appointment, or by emailing </w:t>
      </w:r>
      <w:r>
        <w:rPr>
          <w:rFonts w:cs="Times New Roman"/>
        </w:rPr>
        <w:t>RitterC</w:t>
      </w:r>
      <w:r w:rsidRPr="0007065A">
        <w:rPr>
          <w:rFonts w:cs="Times New Roman"/>
        </w:rPr>
        <w:t xml:space="preserve">hambers@nmcourt.fed.us. </w:t>
      </w:r>
      <w:bookmarkStart w:id="0" w:name="_GoBack"/>
      <w:bookmarkEnd w:id="0"/>
      <w:r w:rsidRPr="0007065A">
        <w:rPr>
          <w:rFonts w:cs="Times New Roman"/>
        </w:rPr>
        <w:t>All parties must agree to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>a telephone conference before any one counsel contacts chambers for an appointment.</w:t>
      </w:r>
    </w:p>
    <w:p w:rsidR="0007065A" w:rsidRPr="0007065A" w:rsidRDefault="0007065A" w:rsidP="0007065A">
      <w:pPr>
        <w:pStyle w:val="ListParagraph"/>
        <w:rPr>
          <w:rFonts w:cs="Times New Roman"/>
        </w:rPr>
      </w:pPr>
    </w:p>
    <w:p w:rsidR="00505519" w:rsidRPr="0007065A" w:rsidRDefault="0007065A" w:rsidP="0007065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left"/>
        <w:rPr>
          <w:rFonts w:cs="Times New Roman"/>
        </w:rPr>
      </w:pPr>
      <w:r w:rsidRPr="0007065A">
        <w:rPr>
          <w:rFonts w:cs="Times New Roman"/>
        </w:rPr>
        <w:t>Written requests for a telephonic discovery conference should not include any argument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>on the merits of the request, nor should requesting counsel use the written request as an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>opportunity to chastise or criticize opposing counsel. Simply make your request for a</w:t>
      </w:r>
      <w:r>
        <w:rPr>
          <w:rFonts w:cs="Times New Roman"/>
        </w:rPr>
        <w:t xml:space="preserve"> </w:t>
      </w:r>
      <w:r w:rsidRPr="0007065A">
        <w:rPr>
          <w:rFonts w:cs="Times New Roman"/>
        </w:rPr>
        <w:t>discovery conference.</w:t>
      </w:r>
    </w:p>
    <w:sectPr w:rsidR="00505519" w:rsidRPr="00070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B10FD"/>
    <w:multiLevelType w:val="hybridMultilevel"/>
    <w:tmpl w:val="D8F8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02"/>
    <w:rsid w:val="0007065A"/>
    <w:rsid w:val="00505519"/>
    <w:rsid w:val="0070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USDC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L. Timm, Jr.</dc:creator>
  <cp:lastModifiedBy>Michael L. Timm, Jr.</cp:lastModifiedBy>
  <cp:revision>2</cp:revision>
  <dcterms:created xsi:type="dcterms:W3CDTF">2017-10-30T19:15:00Z</dcterms:created>
  <dcterms:modified xsi:type="dcterms:W3CDTF">2017-10-30T19:19:00Z</dcterms:modified>
</cp:coreProperties>
</file>