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5335" w:rsidRDefault="00005335">
      <w:pPr>
        <w:widowControl w:val="0"/>
        <w:tabs>
          <w:tab w:val="center" w:pos="4680"/>
        </w:tabs>
        <w:jc w:val="both"/>
        <w:rPr>
          <w:rFonts w:ascii="CG Times" w:hAnsi="CG Times"/>
        </w:rPr>
      </w:pPr>
      <w:r>
        <w:fldChar w:fldCharType="begin"/>
      </w:r>
      <w:r>
        <w:instrText xml:space="preserve"> SEQ CHAPTER \h \r 1</w:instrText>
      </w:r>
      <w:r>
        <w:fldChar w:fldCharType="end"/>
      </w:r>
      <w:r>
        <w:rPr>
          <w:rFonts w:ascii="CG Times" w:hAnsi="CG Times"/>
        </w:rPr>
        <w:tab/>
      </w:r>
      <w:r>
        <w:rPr>
          <w:rFonts w:ascii="CG Times" w:hAnsi="CG Times"/>
          <w:b/>
          <w:u w:val="single"/>
        </w:rPr>
        <w:t>STANDARD CIVIL JURY INSTRUCTIONS CHECKLIST</w:t>
      </w:r>
      <w:r>
        <w:rPr>
          <w:rFonts w:ascii="CG Times" w:hAnsi="CG Times"/>
        </w:rPr>
        <w:t>:</w:t>
      </w:r>
    </w:p>
    <w:p w:rsidR="00005335" w:rsidRDefault="00005335">
      <w:pPr>
        <w:widowControl w:val="0"/>
        <w:rPr>
          <w:rFonts w:ascii="CG Times" w:hAnsi="CG Times"/>
        </w:rPr>
      </w:pPr>
    </w:p>
    <w:p w:rsidR="00005335" w:rsidRDefault="00005335">
      <w:pPr>
        <w:widowControl w:val="0"/>
        <w:rPr>
          <w:rFonts w:ascii="CG Times" w:hAnsi="CG Times"/>
        </w:rPr>
      </w:pPr>
    </w:p>
    <w:p w:rsidR="00005335" w:rsidRDefault="00005335">
      <w:pPr>
        <w:widowControl w:val="0"/>
        <w:rPr>
          <w:rFonts w:ascii="CG Times" w:hAnsi="CG Times"/>
        </w:rPr>
      </w:pPr>
      <w:r>
        <w:rPr>
          <w:rFonts w:ascii="CG Times" w:hAnsi="CG Times"/>
        </w:rPr>
        <w:t>Case Name:</w:t>
      </w:r>
      <w:r>
        <w:rPr>
          <w:rFonts w:ascii="CG Times" w:hAnsi="CG Times"/>
        </w:rPr>
        <w:tab/>
        <w:t>________________________________</w:t>
      </w:r>
      <w:r>
        <w:rPr>
          <w:rFonts w:ascii="CG Times" w:hAnsi="CG Times"/>
        </w:rPr>
        <w:tab/>
        <w:t>Case No.:    __________</w:t>
      </w:r>
    </w:p>
    <w:p w:rsidR="00005335" w:rsidRDefault="00005335">
      <w:pPr>
        <w:widowControl w:val="0"/>
        <w:rPr>
          <w:rFonts w:ascii="CG Times" w:hAnsi="CG Times"/>
        </w:rPr>
      </w:pPr>
    </w:p>
    <w:p w:rsidR="00005335" w:rsidRDefault="00005335">
      <w:pPr>
        <w:widowControl w:val="0"/>
        <w:ind w:left="2160" w:hanging="2160"/>
        <w:rPr>
          <w:rFonts w:ascii="CG Times" w:hAnsi="CG Times"/>
          <w:b/>
        </w:rPr>
      </w:pPr>
      <w:r>
        <w:rPr>
          <w:rFonts w:ascii="CG Times" w:hAnsi="CG Times"/>
        </w:rPr>
        <w:t xml:space="preserve">__________ </w:t>
      </w:r>
      <w:r>
        <w:rPr>
          <w:rFonts w:ascii="CG Times" w:hAnsi="CG Times"/>
        </w:rPr>
        <w:tab/>
      </w:r>
      <w:r>
        <w:rPr>
          <w:rFonts w:ascii="CG Times" w:hAnsi="CG Times"/>
        </w:rPr>
        <w:tab/>
      </w:r>
      <w:r>
        <w:rPr>
          <w:rFonts w:ascii="CG Times" w:hAnsi="CG Times"/>
          <w:b/>
        </w:rPr>
        <w:t>Court's Instructions to the Jury (gen.1)</w:t>
      </w:r>
    </w:p>
    <w:p w:rsidR="00005335" w:rsidRDefault="00005335">
      <w:pPr>
        <w:widowControl w:val="0"/>
        <w:rPr>
          <w:rFonts w:ascii="CG Times" w:hAnsi="CG Times"/>
          <w:b/>
        </w:rPr>
      </w:pPr>
    </w:p>
    <w:p w:rsidR="00005335" w:rsidRDefault="00005335">
      <w:pPr>
        <w:widowControl w:val="0"/>
        <w:ind w:left="1440" w:hanging="144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b/>
        </w:rPr>
        <w:t>Judges of the Facts (gen.2)</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b/>
        </w:rPr>
        <w:t>Equal Standing (gen.3)</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u w:val="single"/>
        </w:rPr>
        <w:t>Plaintiff's Statement of Claims</w:t>
      </w:r>
      <w:r>
        <w:rPr>
          <w:rFonts w:ascii="CG Times" w:hAnsi="CG Times"/>
        </w:rPr>
        <w:t xml:space="preserve"> (see UJI 13-302) (supplied by plaintiff)</w:t>
      </w:r>
    </w:p>
    <w:p w:rsidR="00005335" w:rsidRDefault="00005335">
      <w:pPr>
        <w:widowControl w:val="0"/>
        <w:rPr>
          <w:rFonts w:ascii="CG Times" w:hAnsi="CG Times"/>
        </w:rPr>
      </w:pPr>
    </w:p>
    <w:p w:rsidR="00005335" w:rsidRDefault="00005335" w:rsidP="00D62174">
      <w:pPr>
        <w:widowControl w:val="0"/>
        <w:ind w:left="2160" w:hanging="216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u w:val="single"/>
        </w:rPr>
        <w:t>Defendant's Affirmative Defenses</w:t>
      </w:r>
      <w:r>
        <w:rPr>
          <w:rFonts w:ascii="CG Times" w:hAnsi="CG Times"/>
        </w:rPr>
        <w:t xml:space="preserve"> (see UJI 13-302) (supplied by defendant)</w:t>
      </w:r>
    </w:p>
    <w:p w:rsidR="00005335" w:rsidRDefault="00005335">
      <w:pPr>
        <w:widowControl w:val="0"/>
        <w:rPr>
          <w:rFonts w:ascii="CG Times" w:hAnsi="CG Times"/>
        </w:rPr>
      </w:pPr>
    </w:p>
    <w:p w:rsidR="00005335" w:rsidRDefault="00005335">
      <w:pPr>
        <w:widowControl w:val="0"/>
        <w:ind w:left="1440" w:hanging="1440"/>
        <w:rPr>
          <w:rFonts w:ascii="CG Times" w:hAnsi="CG Times"/>
          <w:b/>
        </w:rPr>
      </w:pPr>
      <w:r>
        <w:rPr>
          <w:rFonts w:ascii="CG Times" w:hAnsi="CG Times"/>
        </w:rPr>
        <w:t xml:space="preserve">__________ </w:t>
      </w:r>
      <w:r>
        <w:rPr>
          <w:rFonts w:ascii="CG Times" w:hAnsi="CG Times"/>
        </w:rPr>
        <w:tab/>
      </w:r>
      <w:r>
        <w:rPr>
          <w:rFonts w:ascii="CG Times" w:hAnsi="CG Times"/>
        </w:rPr>
        <w:tab/>
      </w:r>
      <w:r>
        <w:rPr>
          <w:rFonts w:ascii="CG Times" w:hAnsi="CG Times"/>
          <w:b/>
        </w:rPr>
        <w:t>Preponderance of the Evidence (gen.4)</w:t>
      </w:r>
    </w:p>
    <w:p w:rsidR="00005335" w:rsidRDefault="00005335">
      <w:pPr>
        <w:widowControl w:val="0"/>
        <w:rPr>
          <w:rFonts w:ascii="CG Times" w:hAnsi="CG Times"/>
          <w:b/>
        </w:rPr>
      </w:pPr>
    </w:p>
    <w:p w:rsidR="00005335" w:rsidRDefault="00005335">
      <w:pPr>
        <w:widowControl w:val="0"/>
        <w:ind w:left="1440" w:hanging="144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u w:val="single"/>
        </w:rPr>
        <w:t>Elements and Definitions of Claims and Defenses</w:t>
      </w:r>
      <w:r>
        <w:rPr>
          <w:rFonts w:ascii="CG Times" w:hAnsi="CG Times"/>
        </w:rPr>
        <w:t xml:space="preserve"> (supplied by parties)</w:t>
      </w:r>
    </w:p>
    <w:p w:rsidR="00005335" w:rsidRDefault="00005335">
      <w:pPr>
        <w:widowControl w:val="0"/>
        <w:rPr>
          <w:rFonts w:ascii="CG Times" w:hAnsi="CG Times"/>
        </w:rPr>
      </w:pPr>
    </w:p>
    <w:p w:rsidR="00005335" w:rsidRDefault="00005335" w:rsidP="00D62174">
      <w:pPr>
        <w:widowControl w:val="0"/>
        <w:ind w:left="2160" w:hanging="216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b/>
        </w:rPr>
        <w:t>Multiple Parties</w:t>
      </w:r>
      <w:r>
        <w:rPr>
          <w:rFonts w:ascii="CG Times" w:hAnsi="CG Times"/>
        </w:rPr>
        <w:t xml:space="preserve"> </w:t>
      </w:r>
      <w:r>
        <w:rPr>
          <w:rFonts w:ascii="CG Times" w:hAnsi="CG Times"/>
          <w:b/>
        </w:rPr>
        <w:t>(gen.5)</w:t>
      </w:r>
      <w:r>
        <w:rPr>
          <w:rFonts w:ascii="CG Times" w:hAnsi="CG Times"/>
        </w:rPr>
        <w:t xml:space="preserve"> (optional/may need revision according to parties)</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 xml:space="preserve">__________ </w:t>
      </w:r>
      <w:r>
        <w:rPr>
          <w:rFonts w:ascii="CG Times" w:hAnsi="CG Times"/>
        </w:rPr>
        <w:tab/>
      </w:r>
      <w:r>
        <w:rPr>
          <w:rFonts w:ascii="CG Times" w:hAnsi="CG Times"/>
        </w:rPr>
        <w:tab/>
      </w:r>
      <w:r>
        <w:rPr>
          <w:rFonts w:ascii="CG Times" w:hAnsi="CG Times"/>
          <w:b/>
        </w:rPr>
        <w:t>Corporation as a Party (gen.6) (</w:t>
      </w:r>
      <w:r>
        <w:rPr>
          <w:rFonts w:ascii="CG Times" w:hAnsi="CG Times"/>
        </w:rPr>
        <w:t>optional)</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Corporate Impartiality (gen.7)</w:t>
      </w:r>
      <w:r>
        <w:rPr>
          <w:rFonts w:ascii="CG Times" w:hAnsi="CG Times"/>
        </w:rPr>
        <w:t xml:space="preserve"> (optional)</w:t>
      </w:r>
    </w:p>
    <w:p w:rsidR="00005335" w:rsidRDefault="00005335">
      <w:pPr>
        <w:widowControl w:val="0"/>
        <w:rPr>
          <w:rFonts w:ascii="CG Times" w:hAnsi="CG Times"/>
        </w:rPr>
      </w:pPr>
    </w:p>
    <w:p w:rsidR="00005335" w:rsidRDefault="00005335">
      <w:pPr>
        <w:widowControl w:val="0"/>
        <w:ind w:left="1440" w:hanging="1440"/>
        <w:rPr>
          <w:rFonts w:ascii="CG Times" w:hAnsi="CG Times"/>
          <w:b/>
        </w:rPr>
      </w:pPr>
      <w:r>
        <w:rPr>
          <w:rFonts w:ascii="CG Times" w:hAnsi="CG Times"/>
        </w:rPr>
        <w:t>__________</w:t>
      </w:r>
      <w:r>
        <w:rPr>
          <w:rFonts w:ascii="CG Times" w:hAnsi="CG Times"/>
        </w:rPr>
        <w:tab/>
      </w:r>
      <w:r>
        <w:rPr>
          <w:rFonts w:ascii="CG Times" w:hAnsi="CG Times"/>
        </w:rPr>
        <w:tab/>
      </w:r>
      <w:r>
        <w:rPr>
          <w:rFonts w:ascii="CG Times" w:hAnsi="CG Times"/>
          <w:b/>
        </w:rPr>
        <w:t>Definition of Evidence (gen.8)</w:t>
      </w:r>
    </w:p>
    <w:p w:rsidR="00005335" w:rsidRDefault="00005335">
      <w:pPr>
        <w:widowControl w:val="0"/>
        <w:rPr>
          <w:rFonts w:ascii="CG Times" w:hAnsi="CG Times"/>
          <w:b/>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Circumstantial v. Direct Evidence (gen.9)</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Credibility of Witnesses (gen.10)</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Impeachment Instruction (gen.11)</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Scientific/Technical Evidence &amp; Expert Opinion Instruction (gen.12)</w:t>
      </w:r>
    </w:p>
    <w:p w:rsidR="00005335" w:rsidRDefault="00005335">
      <w:pPr>
        <w:widowControl w:val="0"/>
        <w:rPr>
          <w:rFonts w:ascii="CG Times" w:hAnsi="CG Times"/>
        </w:rPr>
      </w:pPr>
      <w:r>
        <w:rPr>
          <w:rFonts w:ascii="CG Times" w:hAnsi="CG Times"/>
        </w:rPr>
        <w:tab/>
      </w:r>
      <w:r>
        <w:rPr>
          <w:rFonts w:ascii="CG Times" w:hAnsi="CG Times"/>
        </w:rPr>
        <w:tab/>
      </w:r>
      <w:r>
        <w:rPr>
          <w:rFonts w:ascii="CG Times" w:hAnsi="CG Times"/>
        </w:rPr>
        <w:tab/>
        <w:t>(</w:t>
      </w:r>
      <w:proofErr w:type="gramStart"/>
      <w:r>
        <w:rPr>
          <w:rFonts w:ascii="CG Times" w:hAnsi="CG Times"/>
        </w:rPr>
        <w:t>no</w:t>
      </w:r>
      <w:proofErr w:type="gramEnd"/>
      <w:r>
        <w:rPr>
          <w:rFonts w:ascii="CG Times" w:hAnsi="CG Times"/>
        </w:rPr>
        <w:t xml:space="preserve"> gen.13 instruction at this time)</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Demonstrative Exhibits (gen.14)</w:t>
      </w:r>
      <w:r>
        <w:rPr>
          <w:rFonts w:ascii="CG Times" w:hAnsi="CG Times"/>
        </w:rPr>
        <w:t xml:space="preserve"> (optional)</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Limited Purpose (gen.15)</w:t>
      </w:r>
      <w:r>
        <w:rPr>
          <w:rFonts w:ascii="CG Times" w:hAnsi="CG Times"/>
        </w:rPr>
        <w:t xml:space="preserve"> (optional)</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Deposition Testimony (gen.16)</w:t>
      </w:r>
    </w:p>
    <w:p w:rsidR="00005335" w:rsidRDefault="00005335">
      <w:pPr>
        <w:widowControl w:val="0"/>
        <w:rPr>
          <w:rFonts w:ascii="CG Times" w:hAnsi="CG Times"/>
        </w:rPr>
      </w:pPr>
    </w:p>
    <w:p w:rsidR="00005335" w:rsidRDefault="00005335">
      <w:pPr>
        <w:widowControl w:val="0"/>
        <w:ind w:left="1440" w:hanging="1440"/>
        <w:rPr>
          <w:rFonts w:ascii="CG Times" w:hAnsi="CG Times"/>
          <w:b/>
        </w:rPr>
      </w:pPr>
      <w:r>
        <w:rPr>
          <w:rFonts w:ascii="CG Times" w:hAnsi="CG Times"/>
        </w:rPr>
        <w:t>__________</w:t>
      </w:r>
      <w:r>
        <w:rPr>
          <w:rFonts w:ascii="CG Times" w:hAnsi="CG Times"/>
        </w:rPr>
        <w:tab/>
      </w:r>
      <w:r>
        <w:rPr>
          <w:rFonts w:ascii="CG Times" w:hAnsi="CG Times"/>
        </w:rPr>
        <w:tab/>
      </w:r>
      <w:r>
        <w:rPr>
          <w:rFonts w:ascii="CG Times" w:hAnsi="CG Times"/>
          <w:b/>
        </w:rPr>
        <w:t>Interrogatories Instruction (gen.17)</w:t>
      </w:r>
    </w:p>
    <w:p w:rsidR="00005335" w:rsidRDefault="00005335">
      <w:pPr>
        <w:widowControl w:val="0"/>
        <w:rPr>
          <w:rFonts w:ascii="CG Times" w:hAnsi="CG Times"/>
          <w:b/>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Attorney Interview of Witnesses (gen.18) (</w:t>
      </w:r>
      <w:r>
        <w:rPr>
          <w:rFonts w:ascii="CG Times" w:hAnsi="CG Times"/>
        </w:rPr>
        <w:t>optional)</w:t>
      </w:r>
    </w:p>
    <w:p w:rsidR="000D7DE4" w:rsidRDefault="000D7DE4">
      <w:pPr>
        <w:widowControl w:val="0"/>
        <w:ind w:left="1440" w:hanging="1440"/>
        <w:rPr>
          <w:rFonts w:ascii="CG Times" w:hAnsi="CG Times"/>
        </w:rPr>
      </w:pPr>
    </w:p>
    <w:p w:rsidR="000D7DE4" w:rsidRPr="000D7DE4" w:rsidRDefault="000D7DE4">
      <w:pPr>
        <w:widowControl w:val="0"/>
        <w:ind w:left="1440" w:hanging="1440"/>
        <w:rPr>
          <w:rFonts w:ascii="CG Times" w:hAnsi="CG Times"/>
          <w:b/>
        </w:rPr>
      </w:pP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b/>
        </w:rPr>
        <w:softHyphen/>
      </w:r>
      <w:r>
        <w:rPr>
          <w:rFonts w:ascii="CG Times" w:hAnsi="CG Times"/>
        </w:rPr>
        <w:t>__________</w:t>
      </w:r>
      <w:r>
        <w:rPr>
          <w:rFonts w:ascii="CG Times" w:hAnsi="CG Times"/>
        </w:rPr>
        <w:tab/>
      </w:r>
      <w:r>
        <w:rPr>
          <w:rFonts w:ascii="CG Times" w:hAnsi="CG Times"/>
        </w:rPr>
        <w:tab/>
      </w:r>
      <w:r>
        <w:rPr>
          <w:rFonts w:ascii="CG Times" w:hAnsi="CG Times"/>
          <w:b/>
        </w:rPr>
        <w:t xml:space="preserve">Jury </w:t>
      </w:r>
      <w:proofErr w:type="spellStart"/>
      <w:r>
        <w:rPr>
          <w:rFonts w:ascii="CG Times" w:hAnsi="CG Times"/>
          <w:b/>
        </w:rPr>
        <w:t>Notetaking</w:t>
      </w:r>
      <w:proofErr w:type="spellEnd"/>
      <w:r>
        <w:rPr>
          <w:rFonts w:ascii="CG Times" w:hAnsi="CG Times"/>
          <w:b/>
        </w:rPr>
        <w:t xml:space="preserve"> (gen. 18A)</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Proximate Cause, General</w:t>
      </w:r>
      <w:r>
        <w:rPr>
          <w:rFonts w:ascii="CG Times" w:hAnsi="CG Times"/>
        </w:rPr>
        <w:t xml:space="preserve"> </w:t>
      </w:r>
      <w:r>
        <w:rPr>
          <w:rFonts w:ascii="CG Times" w:hAnsi="CG Times"/>
          <w:b/>
        </w:rPr>
        <w:t>(gen.19A)</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Independent Intervening Cause (gen.19B)</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Determine Liability before Damages (gen.20)</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 xml:space="preserve">Damages Must be Reasonable (gen.21) </w:t>
      </w:r>
    </w:p>
    <w:p w:rsidR="00005335" w:rsidRDefault="00005335">
      <w:pPr>
        <w:widowControl w:val="0"/>
        <w:rPr>
          <w:rFonts w:ascii="CG Times" w:hAnsi="CG Times"/>
        </w:rPr>
      </w:pPr>
    </w:p>
    <w:p w:rsidR="00005335" w:rsidRDefault="00005335">
      <w:pPr>
        <w:widowControl w:val="0"/>
        <w:ind w:left="1440" w:hanging="1440"/>
        <w:rPr>
          <w:rFonts w:ascii="CG Times" w:hAnsi="CG Times"/>
          <w:b/>
        </w:rPr>
      </w:pPr>
      <w:r>
        <w:rPr>
          <w:rFonts w:ascii="CG Times" w:hAnsi="CG Times"/>
        </w:rPr>
        <w:t>__________</w:t>
      </w:r>
      <w:r>
        <w:rPr>
          <w:rFonts w:ascii="CG Times" w:hAnsi="CG Times"/>
        </w:rPr>
        <w:tab/>
      </w:r>
      <w:r>
        <w:rPr>
          <w:rFonts w:ascii="CG Times" w:hAnsi="CG Times"/>
        </w:rPr>
        <w:tab/>
      </w:r>
      <w:r>
        <w:rPr>
          <w:rFonts w:ascii="CG Times" w:hAnsi="CG Times"/>
          <w:b/>
        </w:rPr>
        <w:t xml:space="preserve">Double Recovery (gen.22) </w:t>
      </w:r>
    </w:p>
    <w:p w:rsidR="00005335" w:rsidRDefault="00005335">
      <w:pPr>
        <w:widowControl w:val="0"/>
        <w:rPr>
          <w:rFonts w:ascii="CG Times" w:hAnsi="CG Times"/>
          <w:b/>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Future Damages and Future Interest (gen.23)</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u w:val="single"/>
        </w:rPr>
        <w:t>Damages Instruction (specific to the case-supplied by parties)</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Mitigation (gen.24)</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Life Expectancy (gen.25) (optional)</w:t>
      </w:r>
      <w:r>
        <w:rPr>
          <w:rFonts w:ascii="CG Times" w:hAnsi="CG Times"/>
        </w:rPr>
        <w:t xml:space="preserve"> (fill in accordingly)</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Punitive Damages (gen.26)</w:t>
      </w:r>
      <w:r>
        <w:rPr>
          <w:rFonts w:ascii="CG Times" w:hAnsi="CG Times"/>
        </w:rPr>
        <w:t xml:space="preserve"> (fill in accordingly; select term(s))</w:t>
      </w:r>
    </w:p>
    <w:p w:rsidR="00005335" w:rsidRDefault="00005335">
      <w:pPr>
        <w:widowControl w:val="0"/>
        <w:rPr>
          <w:rFonts w:ascii="CG Times" w:hAnsi="CG Times"/>
        </w:rPr>
      </w:pPr>
    </w:p>
    <w:p w:rsidR="00005335" w:rsidRDefault="00005335">
      <w:pPr>
        <w:widowControl w:val="0"/>
        <w:ind w:left="1440" w:hanging="1440"/>
        <w:rPr>
          <w:rFonts w:ascii="CG Times" w:hAnsi="CG Times"/>
          <w:b/>
        </w:rPr>
      </w:pPr>
      <w:r>
        <w:rPr>
          <w:rFonts w:ascii="CG Times" w:hAnsi="CG Times"/>
        </w:rPr>
        <w:t>__________</w:t>
      </w:r>
      <w:r>
        <w:rPr>
          <w:rFonts w:ascii="CG Times" w:hAnsi="CG Times"/>
        </w:rPr>
        <w:tab/>
      </w:r>
      <w:r>
        <w:rPr>
          <w:rFonts w:ascii="CG Times" w:hAnsi="CG Times"/>
        </w:rPr>
        <w:tab/>
      </w:r>
      <w:r>
        <w:rPr>
          <w:rFonts w:ascii="CG Times" w:hAnsi="CG Times"/>
          <w:b/>
        </w:rPr>
        <w:t>Faithful Performance (</w:t>
      </w:r>
      <w:proofErr w:type="gramStart"/>
      <w:r>
        <w:rPr>
          <w:rFonts w:ascii="CG Times" w:hAnsi="CG Times"/>
          <w:b/>
        </w:rPr>
        <w:t>gen.27</w:t>
      </w:r>
      <w:r w:rsidR="00D745B0">
        <w:rPr>
          <w:rFonts w:ascii="CG Times" w:hAnsi="CG Times"/>
          <w:b/>
        </w:rPr>
        <w:t>(</w:t>
      </w:r>
      <w:proofErr w:type="gramEnd"/>
      <w:r w:rsidR="00D745B0">
        <w:rPr>
          <w:rFonts w:ascii="CG Times" w:hAnsi="CG Times"/>
          <w:b/>
        </w:rPr>
        <w:t>a)</w:t>
      </w:r>
      <w:r>
        <w:rPr>
          <w:rFonts w:ascii="CG Times" w:hAnsi="CG Times"/>
          <w:b/>
        </w:rPr>
        <w:t>)</w:t>
      </w:r>
    </w:p>
    <w:p w:rsidR="00D745B0" w:rsidRDefault="00D745B0">
      <w:pPr>
        <w:widowControl w:val="0"/>
        <w:ind w:left="1440" w:hanging="1440"/>
        <w:rPr>
          <w:rFonts w:ascii="CG Times" w:hAnsi="CG Times"/>
          <w:b/>
        </w:rPr>
      </w:pPr>
    </w:p>
    <w:p w:rsidR="00D745B0" w:rsidRPr="00D745B0" w:rsidRDefault="00D745B0">
      <w:pPr>
        <w:widowControl w:val="0"/>
        <w:ind w:left="1440" w:hanging="1440"/>
        <w:rPr>
          <w:rFonts w:ascii="CG Times" w:hAnsi="CG Times"/>
          <w:b/>
        </w:rPr>
      </w:pP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sidRPr="00D745B0">
        <w:rPr>
          <w:rFonts w:ascii="CG Times" w:hAnsi="CG Times"/>
          <w:u w:val="single"/>
        </w:rPr>
        <w:tab/>
      </w:r>
      <w:r>
        <w:rPr>
          <w:rFonts w:ascii="CG Times" w:hAnsi="CG Times"/>
          <w:u w:val="single"/>
        </w:rPr>
        <w:t xml:space="preserve">         </w:t>
      </w:r>
      <w:r>
        <w:rPr>
          <w:rFonts w:ascii="CG Times" w:hAnsi="CG Times"/>
        </w:rPr>
        <w:tab/>
      </w:r>
      <w:r>
        <w:rPr>
          <w:rFonts w:ascii="CG Times" w:hAnsi="CG Times"/>
        </w:rPr>
        <w:tab/>
      </w:r>
      <w:r>
        <w:rPr>
          <w:rFonts w:ascii="CG Times" w:hAnsi="CG Times"/>
          <w:b/>
        </w:rPr>
        <w:t>Juror Use of Social Media (gen. 27(b))</w:t>
      </w:r>
    </w:p>
    <w:p w:rsidR="00005335" w:rsidRDefault="00005335">
      <w:pPr>
        <w:widowControl w:val="0"/>
        <w:rPr>
          <w:rFonts w:ascii="CG Times" w:hAnsi="CG Times"/>
        </w:rPr>
      </w:pPr>
    </w:p>
    <w:p w:rsidR="00005335" w:rsidRDefault="00005335">
      <w:pPr>
        <w:widowControl w:val="0"/>
        <w:ind w:left="1440" w:hanging="1440"/>
        <w:rPr>
          <w:rFonts w:ascii="CG Times" w:hAnsi="CG Times"/>
        </w:rPr>
      </w:pPr>
      <w:r>
        <w:rPr>
          <w:rFonts w:ascii="CG Times" w:hAnsi="CG Times"/>
        </w:rPr>
        <w:t>__________</w:t>
      </w:r>
      <w:r>
        <w:rPr>
          <w:rFonts w:ascii="CG Times" w:hAnsi="CG Times"/>
        </w:rPr>
        <w:tab/>
      </w:r>
      <w:r>
        <w:rPr>
          <w:rFonts w:ascii="CG Times" w:hAnsi="CG Times"/>
        </w:rPr>
        <w:tab/>
      </w:r>
      <w:r>
        <w:rPr>
          <w:rFonts w:ascii="CG Times" w:hAnsi="CG Times"/>
          <w:b/>
        </w:rPr>
        <w:t>Foreperson/signature by Court (gen.28)</w:t>
      </w:r>
    </w:p>
    <w:p w:rsidR="00005335" w:rsidRDefault="00005335">
      <w:pPr>
        <w:widowControl w:val="0"/>
        <w:rPr>
          <w:rFonts w:ascii="CG Times" w:hAnsi="CG Times"/>
        </w:rPr>
      </w:pPr>
    </w:p>
    <w:p w:rsidR="00005335" w:rsidRDefault="00005335">
      <w:pPr>
        <w:widowControl w:val="0"/>
        <w:rPr>
          <w:rFonts w:ascii="CG Times" w:hAnsi="CG Times"/>
        </w:rPr>
      </w:pPr>
    </w:p>
    <w:p w:rsidR="00005335" w:rsidRDefault="00005335">
      <w:pPr>
        <w:widowControl w:val="0"/>
        <w:rPr>
          <w:rFonts w:ascii="CG Times" w:hAnsi="CG Times"/>
        </w:rPr>
      </w:pPr>
      <w:r>
        <w:rPr>
          <w:rFonts w:ascii="CG Times" w:hAnsi="CG Times"/>
          <w:b/>
          <w:u w:val="single"/>
        </w:rPr>
        <w:t>Other Instructions:</w:t>
      </w:r>
    </w:p>
    <w:p w:rsidR="00005335" w:rsidRDefault="00005335">
      <w:pPr>
        <w:widowControl w:val="0"/>
        <w:rPr>
          <w:rFonts w:ascii="CG Times" w:hAnsi="CG Times"/>
        </w:rPr>
      </w:pPr>
    </w:p>
    <w:p w:rsidR="00005335" w:rsidRDefault="00005335">
      <w:pPr>
        <w:widowControl w:val="0"/>
        <w:rPr>
          <w:rFonts w:ascii="CG Times" w:hAnsi="CG Times"/>
        </w:rPr>
      </w:pPr>
    </w:p>
    <w:p w:rsidR="00005335" w:rsidRDefault="00005335">
      <w:pPr>
        <w:widowControl w:val="0"/>
        <w:rPr>
          <w:rFonts w:ascii="CG Times" w:hAnsi="CG Times"/>
        </w:rPr>
      </w:pPr>
    </w:p>
    <w:p w:rsidR="00005335" w:rsidRDefault="00005335">
      <w:pPr>
        <w:widowControl w:val="0"/>
        <w:rPr>
          <w:rFonts w:ascii="CG Times" w:hAnsi="CG Times"/>
        </w:rPr>
      </w:pPr>
      <w:r>
        <w:rPr>
          <w:rFonts w:ascii="CG Times" w:hAnsi="CG Times"/>
        </w:rPr>
        <w:t>NOTE:</w:t>
      </w:r>
      <w:r>
        <w:rPr>
          <w:rFonts w:ascii="CG Times" w:hAnsi="CG Times"/>
        </w:rPr>
        <w:tab/>
      </w:r>
    </w:p>
    <w:p w:rsidR="00005335" w:rsidRDefault="00005335">
      <w:pPr>
        <w:widowControl w:val="0"/>
        <w:rPr>
          <w:rFonts w:ascii="CG Times" w:hAnsi="CG Times"/>
        </w:rPr>
      </w:pPr>
      <w:r>
        <w:rPr>
          <w:rFonts w:ascii="CG Times" w:hAnsi="CG Times"/>
        </w:rPr>
        <w:t xml:space="preserve">The mutually agreed upon set of jury instructions submitted to Judge </w:t>
      </w:r>
      <w:r w:rsidR="00D62174">
        <w:rPr>
          <w:rFonts w:ascii="CG Times" w:hAnsi="CG Times"/>
        </w:rPr>
        <w:t>Gonzales</w:t>
      </w:r>
      <w:r>
        <w:rPr>
          <w:rFonts w:ascii="CG Times" w:hAnsi="CG Times"/>
        </w:rPr>
        <w:t xml:space="preserve"> should have a cover page listing requested standard jury instructions by the name given above.  The cover page should also indicate where in the above list additional instructions requested by the parties should be placed.  </w:t>
      </w:r>
    </w:p>
    <w:p w:rsidR="00005335" w:rsidRDefault="00005335">
      <w:pPr>
        <w:widowControl w:val="0"/>
        <w:rPr>
          <w:rFonts w:ascii="CG Times" w:hAnsi="CG Times"/>
        </w:rPr>
      </w:pPr>
    </w:p>
    <w:p w:rsidR="00005335" w:rsidRDefault="00005335">
      <w:pPr>
        <w:widowControl w:val="0"/>
        <w:rPr>
          <w:rFonts w:ascii="CG Times" w:hAnsi="CG Times"/>
        </w:rPr>
      </w:pPr>
      <w:r>
        <w:rPr>
          <w:rFonts w:ascii="CG Times" w:hAnsi="CG Times"/>
        </w:rPr>
        <w:tab/>
      </w:r>
      <w:r>
        <w:rPr>
          <w:rFonts w:ascii="CG Times" w:hAnsi="CG Times"/>
        </w:rPr>
        <w:tab/>
      </w:r>
      <w:r>
        <w:rPr>
          <w:rFonts w:ascii="CG Times" w:hAnsi="CG Times"/>
        </w:rPr>
        <w:tab/>
      </w:r>
    </w:p>
    <w:sectPr w:rsidR="00005335" w:rsidSect="00005335">
      <w:footerReference w:type="even" r:id="rId7"/>
      <w:type w:val="continuous"/>
      <w:pgSz w:w="12240" w:h="15840"/>
      <w:pgMar w:top="1920" w:right="108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C0" w:rsidRDefault="00A374C0" w:rsidP="00D62174">
      <w:r>
        <w:separator/>
      </w:r>
    </w:p>
  </w:endnote>
  <w:endnote w:type="continuationSeparator" w:id="0">
    <w:p w:rsidR="00A374C0" w:rsidRDefault="00A374C0" w:rsidP="00D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C0" w:rsidRDefault="00A374C0">
    <w:pPr>
      <w:pStyle w:val="Footer"/>
      <w:jc w:val="center"/>
    </w:pPr>
    <w:r>
      <w:fldChar w:fldCharType="begin"/>
    </w:r>
    <w:r>
      <w:instrText xml:space="preserve"> PAGE   \* MERGEFORMAT </w:instrText>
    </w:r>
    <w:r>
      <w:fldChar w:fldCharType="separate"/>
    </w:r>
    <w:r w:rsidR="00823004">
      <w:rPr>
        <w:noProof/>
      </w:rPr>
      <w:t>2</w:t>
    </w:r>
    <w:r>
      <w:rPr>
        <w:noProof/>
      </w:rPr>
      <w:fldChar w:fldCharType="end"/>
    </w:r>
  </w:p>
  <w:p w:rsidR="00A374C0" w:rsidRDefault="00A37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C0" w:rsidRDefault="00A374C0" w:rsidP="00D62174">
      <w:r>
        <w:separator/>
      </w:r>
    </w:p>
  </w:footnote>
  <w:footnote w:type="continuationSeparator" w:id="0">
    <w:p w:rsidR="00A374C0" w:rsidRDefault="00A374C0" w:rsidP="00D6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335"/>
    <w:rsid w:val="00005335"/>
    <w:rsid w:val="00093557"/>
    <w:rsid w:val="000C4EAE"/>
    <w:rsid w:val="000C6D56"/>
    <w:rsid w:val="000D7DE4"/>
    <w:rsid w:val="001313DC"/>
    <w:rsid w:val="002E6652"/>
    <w:rsid w:val="00307A3E"/>
    <w:rsid w:val="0041799B"/>
    <w:rsid w:val="00482A76"/>
    <w:rsid w:val="005359A7"/>
    <w:rsid w:val="006F1F6C"/>
    <w:rsid w:val="00823004"/>
    <w:rsid w:val="00A374C0"/>
    <w:rsid w:val="00B34795"/>
    <w:rsid w:val="00D62174"/>
    <w:rsid w:val="00D745B0"/>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174"/>
    <w:pPr>
      <w:tabs>
        <w:tab w:val="center" w:pos="4680"/>
        <w:tab w:val="right" w:pos="9360"/>
      </w:tabs>
    </w:pPr>
  </w:style>
  <w:style w:type="character" w:customStyle="1" w:styleId="HeaderChar">
    <w:name w:val="Header Char"/>
    <w:link w:val="Header"/>
    <w:uiPriority w:val="99"/>
    <w:rsid w:val="00D62174"/>
    <w:rPr>
      <w:sz w:val="24"/>
    </w:rPr>
  </w:style>
  <w:style w:type="paragraph" w:styleId="Footer">
    <w:name w:val="footer"/>
    <w:basedOn w:val="Normal"/>
    <w:link w:val="FooterChar"/>
    <w:uiPriority w:val="99"/>
    <w:unhideWhenUsed/>
    <w:rsid w:val="00D62174"/>
    <w:pPr>
      <w:tabs>
        <w:tab w:val="center" w:pos="4680"/>
        <w:tab w:val="right" w:pos="9360"/>
      </w:tabs>
    </w:pPr>
  </w:style>
  <w:style w:type="character" w:customStyle="1" w:styleId="FooterChar">
    <w:name w:val="Footer Char"/>
    <w:link w:val="Footer"/>
    <w:uiPriority w:val="99"/>
    <w:rsid w:val="00D62174"/>
    <w:rPr>
      <w:sz w:val="24"/>
    </w:rPr>
  </w:style>
  <w:style w:type="paragraph" w:styleId="BalloonText">
    <w:name w:val="Balloon Text"/>
    <w:basedOn w:val="Normal"/>
    <w:link w:val="BalloonTextChar"/>
    <w:uiPriority w:val="99"/>
    <w:semiHidden/>
    <w:unhideWhenUsed/>
    <w:rsid w:val="000C6D56"/>
    <w:rPr>
      <w:rFonts w:ascii="Tahoma" w:hAnsi="Tahoma" w:cs="Tahoma"/>
      <w:sz w:val="16"/>
      <w:szCs w:val="16"/>
    </w:rPr>
  </w:style>
  <w:style w:type="character" w:customStyle="1" w:styleId="BalloonTextChar">
    <w:name w:val="Balloon Text Char"/>
    <w:basedOn w:val="DefaultParagraphFont"/>
    <w:link w:val="BalloonText"/>
    <w:uiPriority w:val="99"/>
    <w:semiHidden/>
    <w:rsid w:val="000C6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 Baca</cp:lastModifiedBy>
  <cp:revision>13</cp:revision>
  <cp:lastPrinted>2015-04-07T21:15:00Z</cp:lastPrinted>
  <dcterms:created xsi:type="dcterms:W3CDTF">2015-01-28T17:30:00Z</dcterms:created>
  <dcterms:modified xsi:type="dcterms:W3CDTF">2015-04-07T23:05:00Z</dcterms:modified>
</cp:coreProperties>
</file>